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043541" w:rsidRDefault="00043541" w:rsidP="00043541">
      <w:pPr>
        <w:spacing w:after="0" w:line="480" w:lineRule="auto"/>
        <w:jc w:val="center"/>
        <w:rPr>
          <w:rFonts w:ascii="Times New Roman" w:hAnsi="Times New Roman" w:cs="Times New Roman"/>
          <w:sz w:val="24"/>
          <w:szCs w:val="24"/>
        </w:rPr>
      </w:pPr>
    </w:p>
    <w:p w:rsidR="00616024" w:rsidRPr="007E6B28" w:rsidRDefault="003B738B" w:rsidP="00043541">
      <w:pPr>
        <w:spacing w:after="0" w:line="480" w:lineRule="auto"/>
        <w:jc w:val="center"/>
        <w:rPr>
          <w:rFonts w:ascii="Times New Roman" w:hAnsi="Times New Roman" w:cs="Times New Roman"/>
          <w:sz w:val="24"/>
          <w:szCs w:val="24"/>
        </w:rPr>
      </w:pPr>
      <w:r w:rsidRPr="007E6B28">
        <w:rPr>
          <w:rFonts w:ascii="Times New Roman" w:hAnsi="Times New Roman" w:cs="Times New Roman"/>
          <w:sz w:val="24"/>
          <w:szCs w:val="24"/>
        </w:rPr>
        <w:t>Diverse</w:t>
      </w:r>
      <w:r w:rsidR="00AE4322" w:rsidRPr="007E6B28">
        <w:rPr>
          <w:rFonts w:ascii="Times New Roman" w:hAnsi="Times New Roman" w:cs="Times New Roman"/>
          <w:sz w:val="24"/>
          <w:szCs w:val="24"/>
        </w:rPr>
        <w:t xml:space="preserve"> insights on </w:t>
      </w:r>
      <w:r w:rsidRPr="007E6B28">
        <w:rPr>
          <w:rFonts w:ascii="Times New Roman" w:hAnsi="Times New Roman" w:cs="Times New Roman"/>
          <w:sz w:val="24"/>
          <w:szCs w:val="24"/>
        </w:rPr>
        <w:t>sex</w:t>
      </w:r>
      <w:r w:rsidR="00AE4322" w:rsidRPr="007E6B28">
        <w:rPr>
          <w:rFonts w:ascii="Times New Roman" w:hAnsi="Times New Roman" w:cs="Times New Roman"/>
          <w:sz w:val="24"/>
          <w:szCs w:val="24"/>
        </w:rPr>
        <w:t xml:space="preserve"> roles </w:t>
      </w:r>
    </w:p>
    <w:p w:rsidR="00616024" w:rsidRPr="007E6B28" w:rsidRDefault="00AE4322" w:rsidP="00043541">
      <w:pPr>
        <w:spacing w:after="0" w:line="480" w:lineRule="auto"/>
        <w:jc w:val="center"/>
        <w:rPr>
          <w:rFonts w:ascii="Times New Roman" w:hAnsi="Times New Roman" w:cs="Times New Roman"/>
          <w:sz w:val="24"/>
          <w:szCs w:val="24"/>
        </w:rPr>
      </w:pPr>
      <w:r w:rsidRPr="007E6B28">
        <w:rPr>
          <w:rFonts w:ascii="Times New Roman" w:hAnsi="Times New Roman" w:cs="Times New Roman"/>
          <w:sz w:val="24"/>
          <w:szCs w:val="24"/>
        </w:rPr>
        <w:t>Student’s Name:</w:t>
      </w:r>
    </w:p>
    <w:p w:rsidR="00441480" w:rsidRPr="007E6B28" w:rsidRDefault="00AE4322" w:rsidP="007E6B28">
      <w:pPr>
        <w:spacing w:after="0" w:line="480" w:lineRule="auto"/>
        <w:jc w:val="center"/>
        <w:rPr>
          <w:rFonts w:ascii="Times New Roman" w:hAnsi="Times New Roman" w:cs="Times New Roman"/>
          <w:sz w:val="24"/>
          <w:szCs w:val="24"/>
        </w:rPr>
      </w:pPr>
      <w:r w:rsidRPr="007E6B28">
        <w:rPr>
          <w:rFonts w:ascii="Times New Roman" w:hAnsi="Times New Roman" w:cs="Times New Roman"/>
          <w:sz w:val="24"/>
          <w:szCs w:val="24"/>
        </w:rPr>
        <w:t>Institutional Affiliation</w:t>
      </w:r>
    </w:p>
    <w:p w:rsidR="00441480" w:rsidRPr="007E6B28" w:rsidRDefault="00441480" w:rsidP="007E6B28">
      <w:pPr>
        <w:spacing w:after="0" w:line="480" w:lineRule="auto"/>
        <w:jc w:val="center"/>
        <w:rPr>
          <w:rFonts w:ascii="Times New Roman" w:hAnsi="Times New Roman" w:cs="Times New Roman"/>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441480" w:rsidRPr="007E6B28" w:rsidRDefault="00441480" w:rsidP="007E6B28">
      <w:pPr>
        <w:spacing w:after="0" w:line="480" w:lineRule="auto"/>
        <w:jc w:val="center"/>
        <w:rPr>
          <w:rFonts w:ascii="Times New Roman" w:hAnsi="Times New Roman" w:cs="Times New Roman"/>
          <w:b/>
          <w:sz w:val="24"/>
          <w:szCs w:val="24"/>
        </w:rPr>
      </w:pPr>
    </w:p>
    <w:p w:rsidR="003B738B" w:rsidRPr="007E6B28" w:rsidRDefault="003B738B" w:rsidP="007E6B28">
      <w:pPr>
        <w:spacing w:line="480" w:lineRule="auto"/>
        <w:rPr>
          <w:rFonts w:ascii="Times New Roman" w:hAnsi="Times New Roman" w:cs="Times New Roman"/>
          <w:b/>
          <w:sz w:val="24"/>
          <w:szCs w:val="24"/>
        </w:rPr>
      </w:pPr>
    </w:p>
    <w:p w:rsidR="00043541" w:rsidRDefault="00043541">
      <w:pPr>
        <w:suppressAutoHyphens w:val="0"/>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9D04A3" w:rsidRPr="007E6B28" w:rsidRDefault="003B738B" w:rsidP="00B7663F">
      <w:pPr>
        <w:spacing w:line="480" w:lineRule="auto"/>
        <w:ind w:firstLine="720"/>
        <w:jc w:val="center"/>
        <w:rPr>
          <w:rFonts w:ascii="Times New Roman" w:hAnsi="Times New Roman" w:cs="Times New Roman"/>
          <w:b/>
          <w:sz w:val="24"/>
          <w:szCs w:val="24"/>
        </w:rPr>
      </w:pPr>
      <w:r w:rsidRPr="007E6B28">
        <w:rPr>
          <w:rFonts w:ascii="Times New Roman" w:hAnsi="Times New Roman" w:cs="Times New Roman"/>
          <w:b/>
          <w:sz w:val="24"/>
          <w:szCs w:val="24"/>
        </w:rPr>
        <w:lastRenderedPageBreak/>
        <w:t>Diverse</w:t>
      </w:r>
      <w:r w:rsidR="00AE4322" w:rsidRPr="007E6B28">
        <w:rPr>
          <w:rFonts w:ascii="Times New Roman" w:hAnsi="Times New Roman" w:cs="Times New Roman"/>
          <w:b/>
          <w:sz w:val="24"/>
          <w:szCs w:val="24"/>
        </w:rPr>
        <w:t xml:space="preserve"> insights on </w:t>
      </w:r>
      <w:r w:rsidRPr="007E6B28">
        <w:rPr>
          <w:rFonts w:ascii="Times New Roman" w:hAnsi="Times New Roman" w:cs="Times New Roman"/>
          <w:b/>
          <w:sz w:val="24"/>
          <w:szCs w:val="24"/>
        </w:rPr>
        <w:t>sex</w:t>
      </w:r>
      <w:r w:rsidR="00AE4322" w:rsidRPr="007E6B28">
        <w:rPr>
          <w:rFonts w:ascii="Times New Roman" w:hAnsi="Times New Roman" w:cs="Times New Roman"/>
          <w:b/>
          <w:sz w:val="24"/>
          <w:szCs w:val="24"/>
        </w:rPr>
        <w:t xml:space="preserve"> roles</w:t>
      </w:r>
    </w:p>
    <w:p w:rsidR="009D04A3" w:rsidRPr="007E6B28" w:rsidRDefault="00AE4322" w:rsidP="00B7663F">
      <w:pPr>
        <w:spacing w:line="480" w:lineRule="auto"/>
        <w:ind w:firstLine="720"/>
        <w:jc w:val="center"/>
        <w:rPr>
          <w:rFonts w:ascii="Times New Roman" w:hAnsi="Times New Roman" w:cs="Times New Roman"/>
          <w:sz w:val="24"/>
          <w:szCs w:val="24"/>
        </w:rPr>
      </w:pPr>
      <w:r w:rsidRPr="007E6B28">
        <w:rPr>
          <w:rFonts w:ascii="Times New Roman" w:hAnsi="Times New Roman" w:cs="Times New Roman"/>
          <w:sz w:val="24"/>
          <w:szCs w:val="24"/>
        </w:rPr>
        <w:t>Introduction</w:t>
      </w:r>
    </w:p>
    <w:p w:rsidR="009D04A3" w:rsidRPr="007E6B28" w:rsidRDefault="003B738B" w:rsidP="00B7663F">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Sex</w:t>
      </w:r>
      <w:r w:rsidR="00AE4322" w:rsidRPr="007E6B28">
        <w:rPr>
          <w:rFonts w:ascii="Times New Roman" w:hAnsi="Times New Roman" w:cs="Times New Roman"/>
          <w:sz w:val="24"/>
          <w:szCs w:val="24"/>
        </w:rPr>
        <w:t xml:space="preserve"> roles </w:t>
      </w:r>
      <w:r w:rsidRPr="007E6B28">
        <w:rPr>
          <w:rFonts w:ascii="Times New Roman" w:hAnsi="Times New Roman" w:cs="Times New Roman"/>
          <w:sz w:val="24"/>
          <w:szCs w:val="24"/>
        </w:rPr>
        <w:t xml:space="preserve">are well-thought-of </w:t>
      </w:r>
      <w:r w:rsidR="00AE4322" w:rsidRPr="007E6B28">
        <w:rPr>
          <w:rFonts w:ascii="Times New Roman" w:hAnsi="Times New Roman" w:cs="Times New Roman"/>
          <w:sz w:val="24"/>
          <w:szCs w:val="24"/>
        </w:rPr>
        <w:t>social norms that communicate visibly suitable positions for each sex. However, gender roles are perceived differently subject to the age of diverse generations. Additionally, the development of gender roles is usually influenced by the culture in any societal contexts. Furthermore, communication plays a very critical role in helping people to learn on their identity to understand their gender roles depending on the culture of birthplace. This paper fo</w:t>
      </w:r>
      <w:r w:rsidR="00B7663F">
        <w:rPr>
          <w:rFonts w:ascii="Times New Roman" w:hAnsi="Times New Roman" w:cs="Times New Roman"/>
          <w:sz w:val="24"/>
          <w:szCs w:val="24"/>
        </w:rPr>
        <w:t>cus</w:t>
      </w:r>
      <w:r w:rsidR="009209E9">
        <w:rPr>
          <w:rFonts w:ascii="Times New Roman" w:hAnsi="Times New Roman" w:cs="Times New Roman"/>
          <w:sz w:val="24"/>
          <w:szCs w:val="24"/>
        </w:rPr>
        <w:t>es</w:t>
      </w:r>
      <w:r w:rsidR="00B7663F">
        <w:rPr>
          <w:rFonts w:ascii="Times New Roman" w:hAnsi="Times New Roman" w:cs="Times New Roman"/>
          <w:sz w:val="24"/>
          <w:szCs w:val="24"/>
        </w:rPr>
        <w:t xml:space="preserve"> on conducting a detailed analysis on </w:t>
      </w:r>
      <w:r w:rsidR="00B7663F" w:rsidRPr="007E6B28">
        <w:rPr>
          <w:rFonts w:ascii="Times New Roman" w:hAnsi="Times New Roman" w:cs="Times New Roman"/>
          <w:sz w:val="24"/>
          <w:szCs w:val="24"/>
        </w:rPr>
        <w:t>various</w:t>
      </w:r>
      <w:r w:rsidR="00AE4322" w:rsidRPr="007E6B28">
        <w:rPr>
          <w:rFonts w:ascii="Times New Roman" w:hAnsi="Times New Roman" w:cs="Times New Roman"/>
          <w:sz w:val="24"/>
          <w:szCs w:val="24"/>
        </w:rPr>
        <w:t xml:space="preserve"> insights on gender roles by diverse generations.</w:t>
      </w:r>
    </w:p>
    <w:p w:rsidR="009D04A3" w:rsidRPr="007E6B28" w:rsidRDefault="00AE4322" w:rsidP="00B7663F">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 xml:space="preserve">     However, generatio</w:t>
      </w:r>
      <w:bookmarkStart w:id="0" w:name="_GoBack"/>
      <w:bookmarkEnd w:id="0"/>
      <w:r w:rsidRPr="007E6B28">
        <w:rPr>
          <w:rFonts w:ascii="Times New Roman" w:hAnsi="Times New Roman" w:cs="Times New Roman"/>
          <w:sz w:val="24"/>
          <w:szCs w:val="24"/>
        </w:rPr>
        <w:t xml:space="preserve">nal differences result in a different understanding of gender roles because each generation grows with different societal norms. For instance, a significant cohort of the millennial generation has a different perception of gender roles contrary to the old age. </w:t>
      </w:r>
    </w:p>
    <w:p w:rsidR="009D04A3" w:rsidRPr="007E6B28" w:rsidRDefault="00AE4322" w:rsidP="00B7663F">
      <w:pPr>
        <w:spacing w:line="480" w:lineRule="auto"/>
        <w:ind w:firstLine="720"/>
        <w:jc w:val="center"/>
        <w:rPr>
          <w:rFonts w:ascii="Times New Roman" w:hAnsi="Times New Roman" w:cs="Times New Roman"/>
          <w:sz w:val="24"/>
          <w:szCs w:val="24"/>
        </w:rPr>
      </w:pPr>
      <w:r w:rsidRPr="007E6B28">
        <w:rPr>
          <w:rFonts w:ascii="Times New Roman" w:hAnsi="Times New Roman" w:cs="Times New Roman"/>
          <w:sz w:val="24"/>
          <w:szCs w:val="24"/>
        </w:rPr>
        <w:t>Mi</w:t>
      </w:r>
      <w:r w:rsidR="00D95285" w:rsidRPr="007E6B28">
        <w:rPr>
          <w:rFonts w:ascii="Times New Roman" w:hAnsi="Times New Roman" w:cs="Times New Roman"/>
          <w:sz w:val="24"/>
          <w:szCs w:val="24"/>
        </w:rPr>
        <w:t>llennial perceptions on</w:t>
      </w:r>
      <w:r w:rsidRPr="007E6B28">
        <w:rPr>
          <w:rFonts w:ascii="Times New Roman" w:hAnsi="Times New Roman" w:cs="Times New Roman"/>
          <w:sz w:val="24"/>
          <w:szCs w:val="24"/>
        </w:rPr>
        <w:t xml:space="preserve"> gender roles </w:t>
      </w:r>
    </w:p>
    <w:p w:rsidR="009D04A3" w:rsidRPr="007E6B28" w:rsidRDefault="00AE4322" w:rsidP="00B7663F">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A significant cohort of this generation has an extraordinary belief that that are not inherently female or male characters in the society. Furthermore, this belief of most millennial is justified by the fact that most of them are raised in families where both the masculine and feminine gender shares all the roles in the family, there are no designated duties for the mother or the father. For instance, both mother and father have equal obligations for raising their children. Additionally, as women and men join the labor force, this generation believes in gender neutrality in the workplace</w:t>
      </w:r>
      <w:r w:rsidRPr="007E6B28">
        <w:rPr>
          <w:rFonts w:ascii="Times New Roman" w:eastAsia="Times New Roman" w:hAnsi="Times New Roman" w:cs="Times New Roman"/>
          <w:sz w:val="24"/>
          <w:szCs w:val="24"/>
        </w:rPr>
        <w:t xml:space="preserve"> (Fiske, 2013)</w:t>
      </w:r>
      <w:r w:rsidRPr="007E6B28">
        <w:rPr>
          <w:rFonts w:ascii="Times New Roman" w:hAnsi="Times New Roman" w:cs="Times New Roman"/>
          <w:sz w:val="24"/>
          <w:szCs w:val="24"/>
        </w:rPr>
        <w:t>.</w:t>
      </w:r>
      <w:r w:rsidR="002366DB" w:rsidRPr="007E6B28">
        <w:rPr>
          <w:rFonts w:ascii="Times New Roman" w:hAnsi="Times New Roman" w:cs="Times New Roman"/>
          <w:sz w:val="24"/>
          <w:szCs w:val="24"/>
        </w:rPr>
        <w:t>The millennial trajectory on gender roles calls for sharing of responsibilities between male and female both at home and in workplaces.</w:t>
      </w:r>
      <w:r w:rsidR="004D7C99" w:rsidRPr="007E6B28">
        <w:rPr>
          <w:rFonts w:ascii="Times New Roman" w:hAnsi="Times New Roman" w:cs="Times New Roman"/>
          <w:sz w:val="24"/>
          <w:szCs w:val="24"/>
        </w:rPr>
        <w:t xml:space="preserve"> </w:t>
      </w:r>
      <w:r w:rsidR="00E43B69" w:rsidRPr="007E6B28">
        <w:rPr>
          <w:rFonts w:ascii="Times New Roman" w:hAnsi="Times New Roman" w:cs="Times New Roman"/>
          <w:sz w:val="24"/>
          <w:szCs w:val="24"/>
        </w:rPr>
        <w:t>Addi</w:t>
      </w:r>
      <w:r w:rsidR="004D7C99" w:rsidRPr="007E6B28">
        <w:rPr>
          <w:rFonts w:ascii="Times New Roman" w:hAnsi="Times New Roman" w:cs="Times New Roman"/>
          <w:sz w:val="24"/>
          <w:szCs w:val="24"/>
        </w:rPr>
        <w:t>ti</w:t>
      </w:r>
      <w:r w:rsidR="00E43B69" w:rsidRPr="007E6B28">
        <w:rPr>
          <w:rFonts w:ascii="Times New Roman" w:hAnsi="Times New Roman" w:cs="Times New Roman"/>
          <w:sz w:val="24"/>
          <w:szCs w:val="24"/>
        </w:rPr>
        <w:t xml:space="preserve">onally, most </w:t>
      </w:r>
      <w:r w:rsidR="004D7C99" w:rsidRPr="007E6B28">
        <w:rPr>
          <w:rFonts w:ascii="Times New Roman" w:hAnsi="Times New Roman" w:cs="Times New Roman"/>
          <w:sz w:val="24"/>
          <w:szCs w:val="24"/>
        </w:rPr>
        <w:t>millennial</w:t>
      </w:r>
      <w:r w:rsidR="00E43B69" w:rsidRPr="007E6B28">
        <w:rPr>
          <w:rFonts w:ascii="Times New Roman" w:hAnsi="Times New Roman" w:cs="Times New Roman"/>
          <w:sz w:val="24"/>
          <w:szCs w:val="24"/>
        </w:rPr>
        <w:t xml:space="preserve"> </w:t>
      </w:r>
      <w:r w:rsidR="004D7C99" w:rsidRPr="007E6B28">
        <w:rPr>
          <w:rFonts w:ascii="Times New Roman" w:hAnsi="Times New Roman" w:cs="Times New Roman"/>
          <w:sz w:val="24"/>
          <w:szCs w:val="24"/>
        </w:rPr>
        <w:t>advocate</w:t>
      </w:r>
      <w:r w:rsidR="00E43B69" w:rsidRPr="007E6B28">
        <w:rPr>
          <w:rFonts w:ascii="Times New Roman" w:hAnsi="Times New Roman" w:cs="Times New Roman"/>
          <w:sz w:val="24"/>
          <w:szCs w:val="24"/>
        </w:rPr>
        <w:t xml:space="preserve"> for a change in the traditional perception that men should always to be in leading positions compared to women in the community.</w:t>
      </w:r>
      <w:r w:rsidR="004D7C99" w:rsidRPr="007E6B28">
        <w:rPr>
          <w:rFonts w:ascii="Times New Roman" w:hAnsi="Times New Roman" w:cs="Times New Roman"/>
          <w:sz w:val="24"/>
          <w:szCs w:val="24"/>
        </w:rPr>
        <w:t xml:space="preserve"> They argue that out that there is need for equality in </w:t>
      </w:r>
      <w:r w:rsidR="008E2295" w:rsidRPr="007E6B28">
        <w:rPr>
          <w:rFonts w:ascii="Times New Roman" w:hAnsi="Times New Roman" w:cs="Times New Roman"/>
          <w:sz w:val="24"/>
          <w:szCs w:val="24"/>
        </w:rPr>
        <w:t>workplaces; on</w:t>
      </w:r>
      <w:r w:rsidR="004D7C99" w:rsidRPr="007E6B28">
        <w:rPr>
          <w:rFonts w:ascii="Times New Roman" w:hAnsi="Times New Roman" w:cs="Times New Roman"/>
          <w:sz w:val="24"/>
          <w:szCs w:val="24"/>
        </w:rPr>
        <w:t xml:space="preserve"> the other hand, men also need equal opportunities to participate in the family duties as caretakers</w:t>
      </w:r>
      <w:r w:rsidR="00A05F78" w:rsidRPr="007E6B28">
        <w:rPr>
          <w:rFonts w:ascii="Times New Roman" w:eastAsia="Times New Roman" w:hAnsi="Times New Roman" w:cs="Times New Roman"/>
          <w:color w:val="auto"/>
          <w:sz w:val="24"/>
          <w:szCs w:val="24"/>
        </w:rPr>
        <w:t xml:space="preserve"> (</w:t>
      </w:r>
      <w:r w:rsidR="00A05F78" w:rsidRPr="00A05F78">
        <w:rPr>
          <w:rFonts w:ascii="Times New Roman" w:eastAsia="Times New Roman" w:hAnsi="Times New Roman" w:cs="Times New Roman"/>
          <w:color w:val="auto"/>
          <w:sz w:val="24"/>
          <w:szCs w:val="24"/>
        </w:rPr>
        <w:t>O’Connor</w:t>
      </w:r>
      <w:r w:rsidR="00A05F78" w:rsidRPr="007E6B28">
        <w:rPr>
          <w:rFonts w:ascii="Times New Roman" w:eastAsia="Times New Roman" w:hAnsi="Times New Roman" w:cs="Times New Roman"/>
          <w:color w:val="auto"/>
          <w:sz w:val="24"/>
          <w:szCs w:val="24"/>
        </w:rPr>
        <w:t xml:space="preserve"> et al, 2015)</w:t>
      </w:r>
      <w:r w:rsidR="004D7C99" w:rsidRPr="007E6B28">
        <w:rPr>
          <w:rFonts w:ascii="Times New Roman" w:hAnsi="Times New Roman" w:cs="Times New Roman"/>
          <w:sz w:val="24"/>
          <w:szCs w:val="24"/>
        </w:rPr>
        <w:t>.</w:t>
      </w:r>
      <w:r w:rsidR="008E2295" w:rsidRPr="007E6B28">
        <w:rPr>
          <w:rFonts w:ascii="Times New Roman" w:hAnsi="Times New Roman" w:cs="Times New Roman"/>
          <w:sz w:val="24"/>
          <w:szCs w:val="24"/>
        </w:rPr>
        <w:t xml:space="preserve"> Furthermore, </w:t>
      </w:r>
      <w:r w:rsidR="004D7C99" w:rsidRPr="007E6B28">
        <w:rPr>
          <w:rFonts w:ascii="Times New Roman" w:hAnsi="Times New Roman" w:cs="Times New Roman"/>
          <w:sz w:val="24"/>
          <w:szCs w:val="24"/>
        </w:rPr>
        <w:t xml:space="preserve">the </w:t>
      </w:r>
      <w:r w:rsidR="008E2295" w:rsidRPr="007E6B28">
        <w:rPr>
          <w:rFonts w:ascii="Times New Roman" w:hAnsi="Times New Roman" w:cs="Times New Roman"/>
          <w:sz w:val="24"/>
          <w:szCs w:val="24"/>
        </w:rPr>
        <w:t>millennial</w:t>
      </w:r>
      <w:r w:rsidR="004D7C99" w:rsidRPr="007E6B28">
        <w:rPr>
          <w:rFonts w:ascii="Times New Roman" w:hAnsi="Times New Roman" w:cs="Times New Roman"/>
          <w:sz w:val="24"/>
          <w:szCs w:val="24"/>
        </w:rPr>
        <w:t xml:space="preserve"> argue that there is a sense in both male and female taking part in enhancing good parenthood,</w:t>
      </w:r>
      <w:r w:rsidR="008E2295" w:rsidRPr="007E6B28">
        <w:rPr>
          <w:rFonts w:ascii="Times New Roman" w:hAnsi="Times New Roman" w:cs="Times New Roman"/>
          <w:sz w:val="24"/>
          <w:szCs w:val="24"/>
        </w:rPr>
        <w:t xml:space="preserve"> </w:t>
      </w:r>
      <w:r w:rsidR="004D7C99" w:rsidRPr="007E6B28">
        <w:rPr>
          <w:rFonts w:ascii="Times New Roman" w:hAnsi="Times New Roman" w:cs="Times New Roman"/>
          <w:sz w:val="24"/>
          <w:szCs w:val="24"/>
        </w:rPr>
        <w:t>fulfilling their personal careers as well as enjoying equality in their respective workplaces.</w:t>
      </w:r>
      <w:r w:rsidR="008E2295" w:rsidRPr="007E6B28">
        <w:rPr>
          <w:rFonts w:ascii="Times New Roman" w:hAnsi="Times New Roman" w:cs="Times New Roman"/>
          <w:sz w:val="24"/>
          <w:szCs w:val="24"/>
        </w:rPr>
        <w:t xml:space="preserve"> Further, millennial believe that women have scooped legitimate positions in the entire society by accessing rights to vote, and even education to the highest academic levels they manage.</w:t>
      </w:r>
      <w:r w:rsidR="005F3AEF" w:rsidRPr="007E6B28">
        <w:rPr>
          <w:rFonts w:ascii="Times New Roman" w:hAnsi="Times New Roman" w:cs="Times New Roman"/>
          <w:sz w:val="24"/>
          <w:szCs w:val="24"/>
        </w:rPr>
        <w:t xml:space="preserve"> </w:t>
      </w:r>
      <w:r w:rsidR="008E2295" w:rsidRPr="007E6B28">
        <w:rPr>
          <w:rFonts w:ascii="Times New Roman" w:hAnsi="Times New Roman" w:cs="Times New Roman"/>
          <w:sz w:val="24"/>
          <w:szCs w:val="24"/>
        </w:rPr>
        <w:t>Women have also acquired a posi</w:t>
      </w:r>
      <w:r w:rsidR="005F3AEF" w:rsidRPr="007E6B28">
        <w:rPr>
          <w:rFonts w:ascii="Times New Roman" w:hAnsi="Times New Roman" w:cs="Times New Roman"/>
          <w:sz w:val="24"/>
          <w:szCs w:val="24"/>
        </w:rPr>
        <w:t>ti</w:t>
      </w:r>
      <w:r w:rsidR="008E2295" w:rsidRPr="007E6B28">
        <w:rPr>
          <w:rFonts w:ascii="Times New Roman" w:hAnsi="Times New Roman" w:cs="Times New Roman"/>
          <w:sz w:val="24"/>
          <w:szCs w:val="24"/>
        </w:rPr>
        <w:t xml:space="preserve">on in the political arenas that enable them to even vie for any political positions in most jurisdictions </w:t>
      </w:r>
      <w:r w:rsidR="005F3AEF" w:rsidRPr="007E6B28">
        <w:rPr>
          <w:rFonts w:ascii="Times New Roman" w:hAnsi="Times New Roman" w:cs="Times New Roman"/>
          <w:sz w:val="24"/>
          <w:szCs w:val="24"/>
        </w:rPr>
        <w:t>contrary</w:t>
      </w:r>
      <w:r w:rsidR="008E2295" w:rsidRPr="007E6B28">
        <w:rPr>
          <w:rFonts w:ascii="Times New Roman" w:hAnsi="Times New Roman" w:cs="Times New Roman"/>
          <w:sz w:val="24"/>
          <w:szCs w:val="24"/>
        </w:rPr>
        <w:t xml:space="preserve"> to the traditional insight on gender roles.</w:t>
      </w:r>
    </w:p>
    <w:p w:rsidR="007F58ED" w:rsidRPr="007E6B28" w:rsidRDefault="00AE4322" w:rsidP="009209E9">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Further, most millennial females reject any form of discriminations based on their gender or even color in their efforts to achieve their full potential in life. The millennial generation in the US saw many women getting higher opportunities to attend and graduate from schools ultimately creating a pool of self-reliant and confident women, unlike their Boomer mothers who faced stiff restrictions with accessing such privileges to the old generation insights. Additionally, this generation believes that radical changes need to be made in workplaces to offer paternity leave for men contrary to the only maternity leaves available for women.</w:t>
      </w:r>
    </w:p>
    <w:p w:rsidR="009D04A3" w:rsidRPr="007E6B28" w:rsidRDefault="00D95285" w:rsidP="00B7663F">
      <w:pPr>
        <w:spacing w:line="480" w:lineRule="auto"/>
        <w:ind w:firstLine="720"/>
        <w:jc w:val="center"/>
        <w:rPr>
          <w:rFonts w:ascii="Times New Roman" w:hAnsi="Times New Roman" w:cs="Times New Roman"/>
          <w:sz w:val="24"/>
          <w:szCs w:val="24"/>
        </w:rPr>
      </w:pPr>
      <w:r w:rsidRPr="007E6B28">
        <w:rPr>
          <w:rFonts w:ascii="Times New Roman" w:hAnsi="Times New Roman" w:cs="Times New Roman"/>
          <w:sz w:val="24"/>
          <w:szCs w:val="24"/>
        </w:rPr>
        <w:t>GI generation perceptions on</w:t>
      </w:r>
      <w:r w:rsidR="00AE4322" w:rsidRPr="007E6B28">
        <w:rPr>
          <w:rFonts w:ascii="Times New Roman" w:hAnsi="Times New Roman" w:cs="Times New Roman"/>
          <w:sz w:val="24"/>
          <w:szCs w:val="24"/>
        </w:rPr>
        <w:t xml:space="preserve"> gender roles </w:t>
      </w:r>
    </w:p>
    <w:p w:rsidR="00B7663F" w:rsidRDefault="00AE4322" w:rsidP="00B7663F">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A most significant part of this generation has a conservative belief associated with corruption and disinterested virtue. The opinion of this generation was that jobs had to be divided; men were given specific roles different from women. Additionally, the women were given the roles of mothers and undertaking all the family based obligations. Furthermore, this generation honored hierarchy structure where men were viewed to be superior compared to women (</w:t>
      </w:r>
      <w:r w:rsidRPr="007E6B28">
        <w:rPr>
          <w:rFonts w:ascii="Times New Roman" w:eastAsia="Times New Roman" w:hAnsi="Times New Roman" w:cs="Times New Roman"/>
          <w:sz w:val="24"/>
          <w:szCs w:val="24"/>
        </w:rPr>
        <w:t>Twenge et al., 2013)</w:t>
      </w:r>
      <w:r w:rsidRPr="007E6B28">
        <w:rPr>
          <w:rFonts w:ascii="Times New Roman" w:hAnsi="Times New Roman" w:cs="Times New Roman"/>
          <w:sz w:val="24"/>
          <w:szCs w:val="24"/>
        </w:rPr>
        <w:t>.Further, the women were assigned inferior positions in the workplaces compared to men. This generation subjected women to restrictions in workplaces by offering them junior views and limited chances to job appraisals.</w:t>
      </w:r>
    </w:p>
    <w:p w:rsidR="007F58ED" w:rsidRPr="007E6B28" w:rsidRDefault="00AE4322" w:rsidP="009209E9">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 xml:space="preserve"> Additionally, a significant cohort of this generation had a belief that most women belonged to family related jobs and were not therefore required to build on their careers. Further, they believed that women should not be given equal opportunities in education and job places.</w:t>
      </w:r>
      <w:r w:rsidR="00A05F78" w:rsidRPr="007E6B28">
        <w:rPr>
          <w:rFonts w:ascii="Times New Roman" w:hAnsi="Times New Roman" w:cs="Times New Roman"/>
          <w:sz w:val="24"/>
          <w:szCs w:val="24"/>
        </w:rPr>
        <w:t xml:space="preserve"> However, women participation in the labor force faced great objections because the traditional insight on gender roles associated women to family-related responsibilities. The conservative insight also secluded women form sensitive decision making such as financial decision making at family levels that was left out to be the sole business of men.</w:t>
      </w:r>
      <w:r w:rsidR="007E6B28" w:rsidRPr="007E6B28">
        <w:rPr>
          <w:rFonts w:ascii="Times New Roman" w:hAnsi="Times New Roman" w:cs="Times New Roman"/>
          <w:sz w:val="24"/>
          <w:szCs w:val="24"/>
        </w:rPr>
        <w:t xml:space="preserve"> </w:t>
      </w:r>
      <w:r w:rsidR="00ED5C19" w:rsidRPr="007E6B28">
        <w:rPr>
          <w:rFonts w:ascii="Times New Roman" w:hAnsi="Times New Roman" w:cs="Times New Roman"/>
          <w:sz w:val="24"/>
          <w:szCs w:val="24"/>
        </w:rPr>
        <w:t xml:space="preserve">Moreover, women faced great seclusion in the political arena in </w:t>
      </w:r>
      <w:r w:rsidR="007E6B28" w:rsidRPr="007E6B28">
        <w:rPr>
          <w:rFonts w:ascii="Times New Roman" w:hAnsi="Times New Roman" w:cs="Times New Roman"/>
          <w:sz w:val="24"/>
          <w:szCs w:val="24"/>
        </w:rPr>
        <w:t>this</w:t>
      </w:r>
      <w:r w:rsidR="00ED5C19" w:rsidRPr="007E6B28">
        <w:rPr>
          <w:rFonts w:ascii="Times New Roman" w:hAnsi="Times New Roman" w:cs="Times New Roman"/>
          <w:sz w:val="24"/>
          <w:szCs w:val="24"/>
        </w:rPr>
        <w:t xml:space="preserve"> generation as men were seemed as the only ones who had the ability to run for any political position.</w:t>
      </w:r>
    </w:p>
    <w:p w:rsidR="009D04A3" w:rsidRPr="007E6B28" w:rsidRDefault="00AE4322" w:rsidP="00B7663F">
      <w:pPr>
        <w:spacing w:line="480" w:lineRule="auto"/>
        <w:ind w:firstLine="720"/>
        <w:jc w:val="center"/>
        <w:rPr>
          <w:rFonts w:ascii="Times New Roman" w:hAnsi="Times New Roman" w:cs="Times New Roman"/>
          <w:sz w:val="24"/>
          <w:szCs w:val="24"/>
        </w:rPr>
      </w:pPr>
      <w:r w:rsidRPr="007E6B28">
        <w:rPr>
          <w:rFonts w:ascii="Times New Roman" w:hAnsi="Times New Roman" w:cs="Times New Roman"/>
          <w:sz w:val="24"/>
          <w:szCs w:val="24"/>
        </w:rPr>
        <w:t>Conclusion</w:t>
      </w:r>
    </w:p>
    <w:p w:rsidR="009209E9" w:rsidRDefault="00AE4322" w:rsidP="009209E9">
      <w:pPr>
        <w:spacing w:line="480" w:lineRule="auto"/>
        <w:ind w:firstLine="720"/>
        <w:rPr>
          <w:rFonts w:ascii="Times New Roman" w:hAnsi="Times New Roman" w:cs="Times New Roman"/>
          <w:sz w:val="24"/>
          <w:szCs w:val="24"/>
        </w:rPr>
      </w:pPr>
      <w:r w:rsidRPr="007E6B28">
        <w:rPr>
          <w:rFonts w:ascii="Times New Roman" w:hAnsi="Times New Roman" w:cs="Times New Roman"/>
          <w:sz w:val="24"/>
          <w:szCs w:val="24"/>
        </w:rPr>
        <w:t xml:space="preserve">Summatively, most millennial has continued to portray an underlying belief contrary to the traditional perception of gender roles. Further, most </w:t>
      </w:r>
      <w:r w:rsidR="00043541" w:rsidRPr="007E6B28">
        <w:rPr>
          <w:rFonts w:ascii="Times New Roman" w:hAnsi="Times New Roman" w:cs="Times New Roman"/>
          <w:sz w:val="24"/>
          <w:szCs w:val="24"/>
        </w:rPr>
        <w:t>millennial</w:t>
      </w:r>
      <w:r w:rsidRPr="007E6B28">
        <w:rPr>
          <w:rFonts w:ascii="Times New Roman" w:hAnsi="Times New Roman" w:cs="Times New Roman"/>
          <w:sz w:val="24"/>
          <w:szCs w:val="24"/>
        </w:rPr>
        <w:t xml:space="preserve"> believe that there are no inherently male of female characters in society. Their insights on gender roles are shared responsibilities for both men and women in the community. Additionally, they believe in gender equality in workplaces that advocates for equal opportunities for both male and female in any job environment. </w:t>
      </w:r>
      <w:r w:rsidR="007F58ED" w:rsidRPr="007E6B28">
        <w:rPr>
          <w:rFonts w:ascii="Times New Roman" w:hAnsi="Times New Roman" w:cs="Times New Roman"/>
          <w:sz w:val="24"/>
          <w:szCs w:val="24"/>
        </w:rPr>
        <w:t xml:space="preserve">Women have also acquired a space in political arenas of most jurisdictions across the globe enabling them to vie for political positions contrary to the traditional perception on gender roles that believed that political positions were left out for men alone. </w:t>
      </w:r>
      <w:r w:rsidRPr="007E6B28">
        <w:rPr>
          <w:rFonts w:ascii="Times New Roman" w:hAnsi="Times New Roman" w:cs="Times New Roman"/>
          <w:sz w:val="24"/>
          <w:szCs w:val="24"/>
        </w:rPr>
        <w:t xml:space="preserve">Furthermore, </w:t>
      </w:r>
      <w:r w:rsidR="00400E1A" w:rsidRPr="007E6B28">
        <w:rPr>
          <w:rFonts w:ascii="Times New Roman" w:hAnsi="Times New Roman" w:cs="Times New Roman"/>
          <w:sz w:val="24"/>
          <w:szCs w:val="24"/>
        </w:rPr>
        <w:t xml:space="preserve">the </w:t>
      </w:r>
      <w:r w:rsidR="00A05F78" w:rsidRPr="007E6B28">
        <w:rPr>
          <w:rFonts w:ascii="Times New Roman" w:hAnsi="Times New Roman" w:cs="Times New Roman"/>
          <w:sz w:val="24"/>
          <w:szCs w:val="24"/>
        </w:rPr>
        <w:t>millennial</w:t>
      </w:r>
      <w:r w:rsidR="00400E1A" w:rsidRPr="007E6B28">
        <w:rPr>
          <w:rFonts w:ascii="Times New Roman" w:hAnsi="Times New Roman" w:cs="Times New Roman"/>
          <w:sz w:val="24"/>
          <w:szCs w:val="24"/>
        </w:rPr>
        <w:t xml:space="preserve"> </w:t>
      </w:r>
      <w:r w:rsidRPr="007E6B28">
        <w:rPr>
          <w:rFonts w:ascii="Times New Roman" w:hAnsi="Times New Roman" w:cs="Times New Roman"/>
          <w:sz w:val="24"/>
          <w:szCs w:val="24"/>
        </w:rPr>
        <w:t>believes that both male and female can handle the same nature</w:t>
      </w:r>
      <w:r w:rsidR="009209E9">
        <w:rPr>
          <w:rFonts w:ascii="Times New Roman" w:hAnsi="Times New Roman" w:cs="Times New Roman"/>
          <w:sz w:val="24"/>
          <w:szCs w:val="24"/>
        </w:rPr>
        <w:t xml:space="preserve"> of responsibilities in society. </w:t>
      </w:r>
    </w:p>
    <w:p w:rsidR="009D04A3" w:rsidRPr="007E6B28" w:rsidRDefault="009209E9" w:rsidP="009209E9">
      <w:pPr>
        <w:suppressAutoHyphens w:val="0"/>
        <w:spacing w:line="259" w:lineRule="auto"/>
        <w:jc w:val="center"/>
        <w:rPr>
          <w:rFonts w:ascii="Times New Roman" w:hAnsi="Times New Roman" w:cs="Times New Roman"/>
          <w:sz w:val="24"/>
          <w:szCs w:val="24"/>
        </w:rPr>
      </w:pPr>
      <w:r>
        <w:rPr>
          <w:rFonts w:ascii="Times New Roman" w:hAnsi="Times New Roman" w:cs="Times New Roman"/>
          <w:sz w:val="24"/>
          <w:szCs w:val="24"/>
        </w:rPr>
        <w:br w:type="page"/>
      </w:r>
      <w:r w:rsidR="00AE4322" w:rsidRPr="007E6B28">
        <w:rPr>
          <w:rFonts w:ascii="Times New Roman" w:hAnsi="Times New Roman" w:cs="Times New Roman"/>
          <w:sz w:val="24"/>
          <w:szCs w:val="24"/>
        </w:rPr>
        <w:t>References</w:t>
      </w:r>
    </w:p>
    <w:p w:rsidR="00B7663F" w:rsidRPr="007E6B28" w:rsidRDefault="00B7663F" w:rsidP="00B7663F">
      <w:pPr>
        <w:spacing w:after="0" w:line="480" w:lineRule="auto"/>
        <w:ind w:left="785" w:hangingChars="327" w:hanging="785"/>
        <w:rPr>
          <w:rFonts w:ascii="Times New Roman" w:eastAsia="Times New Roman" w:hAnsi="Times New Roman" w:cs="Times New Roman"/>
          <w:sz w:val="24"/>
          <w:szCs w:val="24"/>
        </w:rPr>
      </w:pPr>
      <w:r w:rsidRPr="007E6B28">
        <w:rPr>
          <w:rFonts w:ascii="Times New Roman" w:eastAsia="Times New Roman" w:hAnsi="Times New Roman" w:cs="Times New Roman"/>
          <w:sz w:val="24"/>
          <w:szCs w:val="24"/>
        </w:rPr>
        <w:t xml:space="preserve">Fiske, S. T. (2013). A millennial challenge: Extremism in uncertain times. </w:t>
      </w:r>
      <w:r w:rsidRPr="007E6B28">
        <w:rPr>
          <w:rFonts w:ascii="Times New Roman" w:eastAsia="Times New Roman" w:hAnsi="Times New Roman" w:cs="Times New Roman"/>
          <w:i/>
          <w:iCs/>
          <w:sz w:val="24"/>
          <w:szCs w:val="24"/>
        </w:rPr>
        <w:t>Journal of Social Issues</w:t>
      </w:r>
      <w:r w:rsidRPr="007E6B28">
        <w:rPr>
          <w:rFonts w:ascii="Times New Roman" w:eastAsia="Times New Roman" w:hAnsi="Times New Roman" w:cs="Times New Roman"/>
          <w:sz w:val="24"/>
          <w:szCs w:val="24"/>
        </w:rPr>
        <w:t xml:space="preserve">, </w:t>
      </w:r>
      <w:r w:rsidRPr="007E6B28">
        <w:rPr>
          <w:rFonts w:ascii="Times New Roman" w:eastAsia="Times New Roman" w:hAnsi="Times New Roman" w:cs="Times New Roman"/>
          <w:i/>
          <w:iCs/>
          <w:sz w:val="24"/>
          <w:szCs w:val="24"/>
        </w:rPr>
        <w:t>69</w:t>
      </w:r>
      <w:r w:rsidRPr="007E6B28">
        <w:rPr>
          <w:rFonts w:ascii="Times New Roman" w:eastAsia="Times New Roman" w:hAnsi="Times New Roman" w:cs="Times New Roman"/>
          <w:sz w:val="24"/>
          <w:szCs w:val="24"/>
        </w:rPr>
        <w:t>(3), 605-613.</w:t>
      </w:r>
    </w:p>
    <w:p w:rsidR="00B7663F" w:rsidRPr="00A05F78" w:rsidRDefault="00B7663F" w:rsidP="00B7663F">
      <w:pPr>
        <w:suppressAutoHyphens w:val="0"/>
        <w:spacing w:after="0" w:line="480" w:lineRule="auto"/>
        <w:ind w:left="785" w:hangingChars="327" w:hanging="785"/>
        <w:rPr>
          <w:rFonts w:ascii="Times New Roman" w:eastAsia="Times New Roman" w:hAnsi="Times New Roman" w:cs="Times New Roman"/>
          <w:color w:val="auto"/>
          <w:sz w:val="24"/>
          <w:szCs w:val="24"/>
        </w:rPr>
      </w:pPr>
      <w:r w:rsidRPr="00A05F78">
        <w:rPr>
          <w:rFonts w:ascii="Times New Roman" w:eastAsia="Times New Roman" w:hAnsi="Times New Roman" w:cs="Times New Roman"/>
          <w:color w:val="auto"/>
          <w:sz w:val="24"/>
          <w:szCs w:val="24"/>
        </w:rPr>
        <w:t xml:space="preserve">O’Connor, A., &amp; Raile, A. N. (2015). Millennials’“get a ‘real job’” exploring generational shifts in the colloquialism’s characteristics and meanings. </w:t>
      </w:r>
      <w:r w:rsidRPr="00A05F78">
        <w:rPr>
          <w:rFonts w:ascii="Times New Roman" w:eastAsia="Times New Roman" w:hAnsi="Times New Roman" w:cs="Times New Roman"/>
          <w:i/>
          <w:iCs/>
          <w:color w:val="auto"/>
          <w:sz w:val="24"/>
          <w:szCs w:val="24"/>
        </w:rPr>
        <w:t>Management Communication Quarterly</w:t>
      </w:r>
      <w:r w:rsidRPr="00A05F78">
        <w:rPr>
          <w:rFonts w:ascii="Times New Roman" w:eastAsia="Times New Roman" w:hAnsi="Times New Roman" w:cs="Times New Roman"/>
          <w:color w:val="auto"/>
          <w:sz w:val="24"/>
          <w:szCs w:val="24"/>
        </w:rPr>
        <w:t xml:space="preserve">, </w:t>
      </w:r>
      <w:r w:rsidRPr="00A05F78">
        <w:rPr>
          <w:rFonts w:ascii="Times New Roman" w:eastAsia="Times New Roman" w:hAnsi="Times New Roman" w:cs="Times New Roman"/>
          <w:i/>
          <w:iCs/>
          <w:color w:val="auto"/>
          <w:sz w:val="24"/>
          <w:szCs w:val="24"/>
        </w:rPr>
        <w:t>29</w:t>
      </w:r>
      <w:r w:rsidRPr="00A05F78">
        <w:rPr>
          <w:rFonts w:ascii="Times New Roman" w:eastAsia="Times New Roman" w:hAnsi="Times New Roman" w:cs="Times New Roman"/>
          <w:color w:val="auto"/>
          <w:sz w:val="24"/>
          <w:szCs w:val="24"/>
        </w:rPr>
        <w:t>(2), 276-290.</w:t>
      </w:r>
    </w:p>
    <w:p w:rsidR="00E02D17" w:rsidRPr="009209E9" w:rsidRDefault="00B7663F" w:rsidP="009209E9">
      <w:pPr>
        <w:spacing w:after="0" w:line="480" w:lineRule="auto"/>
        <w:ind w:left="785" w:hangingChars="327" w:hanging="785"/>
        <w:rPr>
          <w:rFonts w:ascii="Times New Roman" w:eastAsia="Times New Roman" w:hAnsi="Times New Roman" w:cs="Times New Roman"/>
          <w:sz w:val="24"/>
          <w:szCs w:val="24"/>
        </w:rPr>
      </w:pPr>
      <w:r w:rsidRPr="007E6B28">
        <w:rPr>
          <w:rFonts w:ascii="Times New Roman" w:eastAsia="Times New Roman" w:hAnsi="Times New Roman" w:cs="Times New Roman"/>
          <w:sz w:val="24"/>
          <w:szCs w:val="24"/>
        </w:rPr>
        <w:t xml:space="preserve">Twenge, J. M., Sherman, R. A., &amp; Wells, B. E. (2015). Changes in American adults’ sexual behavior and attitudes, 1972–2012. </w:t>
      </w:r>
      <w:r w:rsidRPr="007E6B28">
        <w:rPr>
          <w:rFonts w:ascii="Times New Roman" w:eastAsia="Times New Roman" w:hAnsi="Times New Roman" w:cs="Times New Roman"/>
          <w:i/>
          <w:iCs/>
          <w:sz w:val="24"/>
          <w:szCs w:val="24"/>
        </w:rPr>
        <w:t>Archives of sexual behavior</w:t>
      </w:r>
      <w:r w:rsidRPr="007E6B28">
        <w:rPr>
          <w:rFonts w:ascii="Times New Roman" w:eastAsia="Times New Roman" w:hAnsi="Times New Roman" w:cs="Times New Roman"/>
          <w:sz w:val="24"/>
          <w:szCs w:val="24"/>
        </w:rPr>
        <w:t xml:space="preserve">, </w:t>
      </w:r>
      <w:r w:rsidRPr="007E6B28">
        <w:rPr>
          <w:rFonts w:ascii="Times New Roman" w:eastAsia="Times New Roman" w:hAnsi="Times New Roman" w:cs="Times New Roman"/>
          <w:i/>
          <w:iCs/>
          <w:sz w:val="24"/>
          <w:szCs w:val="24"/>
        </w:rPr>
        <w:t>44</w:t>
      </w:r>
      <w:r w:rsidRPr="007E6B28">
        <w:rPr>
          <w:rFonts w:ascii="Times New Roman" w:eastAsia="Times New Roman" w:hAnsi="Times New Roman" w:cs="Times New Roman"/>
          <w:sz w:val="24"/>
          <w:szCs w:val="24"/>
        </w:rPr>
        <w:t>(8), 2273-2285.</w:t>
      </w:r>
    </w:p>
    <w:sectPr w:rsidR="00E02D17" w:rsidRPr="009209E9">
      <w:headerReference w:type="default" r:id="rId7"/>
      <w:headerReference w:type="first" r:id="rId8"/>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3A1" w:rsidRDefault="00BE33A1">
      <w:pPr>
        <w:spacing w:after="0" w:line="240" w:lineRule="auto"/>
      </w:pPr>
      <w:r>
        <w:separator/>
      </w:r>
    </w:p>
  </w:endnote>
  <w:endnote w:type="continuationSeparator" w:id="0">
    <w:p w:rsidR="00BE33A1" w:rsidRDefault="00BE3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ew times roman">
    <w:altName w:val="Times New Roman"/>
    <w:panose1 w:val="00000000000000000000"/>
    <w:charset w:val="00"/>
    <w:family w:val="roman"/>
    <w:notTrueType/>
    <w:pitch w:val="default"/>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3A1" w:rsidRDefault="00BE33A1">
      <w:pPr>
        <w:spacing w:after="0" w:line="240" w:lineRule="auto"/>
      </w:pPr>
      <w:r>
        <w:separator/>
      </w:r>
    </w:p>
  </w:footnote>
  <w:footnote w:type="continuationSeparator" w:id="0">
    <w:p w:rsidR="00BE33A1" w:rsidRDefault="00BE33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Pr="005C272E" w:rsidRDefault="00BE33A1" w:rsidP="003C1696">
    <w:pPr>
      <w:pStyle w:val="Header"/>
      <w:tabs>
        <w:tab w:val="center" w:pos="9483"/>
      </w:tabs>
      <w:spacing w:before="960"/>
      <w:rPr>
        <w:rFonts w:ascii="Times New Roman" w:hAnsi="Times New Roman" w:cs="Times New Roman"/>
      </w:rPr>
    </w:pPr>
    <w:sdt>
      <w:sdtPr>
        <w:rPr>
          <w:rFonts w:ascii="Times New Roman" w:hAnsi="Times New Roman" w:cs="Times New Roman"/>
        </w:rPr>
        <w:id w:val="1482043767"/>
        <w:docPartObj>
          <w:docPartGallery w:val="Page Numbers (Top of Page)"/>
          <w:docPartUnique/>
        </w:docPartObj>
      </w:sdtPr>
      <w:sdtEndPr/>
      <w:sdtContent>
        <w:r w:rsidR="003B738B">
          <w:rPr>
            <w:rFonts w:ascii="Times New Roman" w:hAnsi="Times New Roman" w:cs="Times New Roman"/>
          </w:rPr>
          <w:t>Diverse</w:t>
        </w:r>
        <w:r w:rsidR="009D04A3" w:rsidRPr="009D04A3">
          <w:rPr>
            <w:rFonts w:ascii="Times New Roman" w:hAnsi="Times New Roman" w:cs="Times New Roman"/>
          </w:rPr>
          <w:t xml:space="preserve"> insights on </w:t>
        </w:r>
        <w:r w:rsidR="003B738B" w:rsidRPr="009D04A3">
          <w:rPr>
            <w:rFonts w:ascii="Times New Roman" w:hAnsi="Times New Roman" w:cs="Times New Roman"/>
          </w:rPr>
          <w:t>sex</w:t>
        </w:r>
        <w:r w:rsidR="009D04A3" w:rsidRPr="009D04A3">
          <w:rPr>
            <w:rFonts w:ascii="Times New Roman" w:hAnsi="Times New Roman" w:cs="Times New Roman"/>
          </w:rPr>
          <w:t xml:space="preserve"> roles</w:t>
        </w:r>
        <w:r w:rsidR="009D04A3">
          <w:rPr>
            <w:rFonts w:ascii="Times New Roman" w:hAnsi="Times New Roman" w:cs="Times New Roman"/>
          </w:rPr>
          <w:t xml:space="preserve"> </w:t>
        </w:r>
      </w:sdtContent>
    </w:sdt>
    <w:r w:rsidR="005A6D19">
      <w:rPr>
        <w:rFonts w:ascii="Times New Roman" w:hAnsi="Times New Roman" w:cs="Times New Roman"/>
      </w:rPr>
      <w:t xml:space="preserve">        </w:t>
    </w:r>
    <w:r w:rsidR="009D04A3">
      <w:rPr>
        <w:rFonts w:ascii="Times New Roman" w:hAnsi="Times New Roman" w:cs="Times New Roman"/>
      </w:rPr>
      <w:t xml:space="preserve">      </w:t>
    </w:r>
    <w:r w:rsidR="005A6D19">
      <w:rPr>
        <w:rFonts w:ascii="Times New Roman" w:hAnsi="Times New Roman" w:cs="Times New Roman"/>
      </w:rPr>
      <w:t xml:space="preserve">                             </w:t>
    </w:r>
    <w:r w:rsidR="009D04A3">
      <w:rPr>
        <w:rFonts w:ascii="Times New Roman" w:hAnsi="Times New Roman" w:cs="Times New Roman"/>
      </w:rPr>
      <w:t xml:space="preserve">                                                      </w:t>
    </w:r>
    <w:r w:rsidR="003B738B">
      <w:rPr>
        <w:rFonts w:ascii="Times New Roman" w:hAnsi="Times New Roman" w:cs="Times New Roman"/>
      </w:rPr>
      <w:t xml:space="preserve">              </w:t>
    </w:r>
    <w:r w:rsidR="009D04A3">
      <w:rPr>
        <w:rFonts w:ascii="Times New Roman" w:hAnsi="Times New Roman" w:cs="Times New Roman"/>
      </w:rPr>
      <w:t xml:space="preserve">         </w:t>
    </w:r>
    <w:r w:rsidR="005A6D19">
      <w:rPr>
        <w:rFonts w:ascii="Times New Roman" w:hAnsi="Times New Roman" w:cs="Times New Roman"/>
      </w:rPr>
      <w:t xml:space="preserve"> </w:t>
    </w:r>
    <w:r w:rsidR="007C57C4">
      <w:fldChar w:fldCharType="begin"/>
    </w:r>
    <w:r w:rsidR="007C57C4">
      <w:instrText>PAGE</w:instrText>
    </w:r>
    <w:r w:rsidR="007C57C4">
      <w:fldChar w:fldCharType="separate"/>
    </w:r>
    <w:r>
      <w:rPr>
        <w:noProof/>
      </w:rPr>
      <w:t>1</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6D0A7A" w:rsidRPr="005C272E" w:rsidRDefault="00AE4322" w:rsidP="005C272E">
        <w:pPr>
          <w:rPr>
            <w:rFonts w:ascii="Times New Roman" w:hAnsi="Times New Roman" w:cs="Times New Roman"/>
          </w:rPr>
        </w:pPr>
        <w:r w:rsidRPr="00441480">
          <w:rPr>
            <w:rFonts w:ascii="Times New Roman" w:hAnsi="Times New Roman" w:cs="Times New Roman"/>
          </w:rPr>
          <w:t xml:space="preserve">Running </w:t>
        </w:r>
        <w:r w:rsidR="003B738B" w:rsidRPr="00441480">
          <w:rPr>
            <w:rFonts w:ascii="Times New Roman" w:hAnsi="Times New Roman" w:cs="Times New Roman"/>
          </w:rPr>
          <w:t>head</w:t>
        </w:r>
        <w:r w:rsidR="003B738B">
          <w:rPr>
            <w:rFonts w:ascii="Times New Roman" w:hAnsi="Times New Roman" w:cs="Times New Roman"/>
          </w:rPr>
          <w:t>;</w:t>
        </w:r>
        <w:r w:rsidRPr="00441480">
          <w:rPr>
            <w:rFonts w:ascii="Times New Roman" w:hAnsi="Times New Roman" w:cs="Times New Roman"/>
          </w:rPr>
          <w:t xml:space="preserve"> </w:t>
        </w:r>
        <w:sdt>
          <w:sdtPr>
            <w:rPr>
              <w:rFonts w:ascii="Times New Roman" w:hAnsi="Times New Roman" w:cs="Times New Roman"/>
            </w:rPr>
            <w:id w:val="541798554"/>
            <w:docPartObj>
              <w:docPartGallery w:val="Page Numbers (Top of Page)"/>
              <w:docPartUnique/>
            </w:docPartObj>
          </w:sdtPr>
          <w:sdtEndPr/>
          <w:sdtContent>
            <w:r w:rsidR="003B738B">
              <w:rPr>
                <w:rFonts w:ascii="Times New Roman" w:hAnsi="Times New Roman" w:cs="Times New Roman"/>
              </w:rPr>
              <w:t xml:space="preserve">Diverse </w:t>
            </w:r>
            <w:r w:rsidR="003B738B" w:rsidRPr="009D04A3">
              <w:rPr>
                <w:rFonts w:ascii="Times New Roman" w:hAnsi="Times New Roman" w:cs="Times New Roman"/>
              </w:rPr>
              <w:t>insights</w:t>
            </w:r>
            <w:r w:rsidR="009D04A3" w:rsidRPr="009D04A3">
              <w:rPr>
                <w:rFonts w:ascii="Times New Roman" w:hAnsi="Times New Roman" w:cs="Times New Roman"/>
              </w:rPr>
              <w:t xml:space="preserve"> on gender roles</w:t>
            </w:r>
            <w:r w:rsidR="009D04A3">
              <w:rPr>
                <w:rFonts w:ascii="Times New Roman" w:hAnsi="Times New Roman" w:cs="Times New Roman"/>
              </w:rPr>
              <w:t xml:space="preserve"> </w:t>
            </w:r>
          </w:sdtContent>
        </w:sdt>
        <w:r w:rsidR="005C272E">
          <w:rPr>
            <w:rFonts w:ascii="Times New Roman" w:hAnsi="Times New Roman" w:cs="Times New Roman"/>
          </w:rPr>
          <w:t xml:space="preserve">  </w:t>
        </w:r>
        <w:r w:rsidR="009D04A3">
          <w:rPr>
            <w:rFonts w:ascii="Times New Roman" w:hAnsi="Times New Roman" w:cs="Times New Roman"/>
          </w:rPr>
          <w:t xml:space="preserve">                                                                    </w:t>
        </w:r>
        <w:r w:rsidR="005C272E">
          <w:rPr>
            <w:rFonts w:ascii="Times New Roman" w:hAnsi="Times New Roman" w:cs="Times New Roman"/>
          </w:rPr>
          <w:t xml:space="preserve">    </w:t>
        </w:r>
        <w:r w:rsidR="003B738B">
          <w:rPr>
            <w:rFonts w:ascii="Times New Roman" w:hAnsi="Times New Roman" w:cs="Times New Roman"/>
          </w:rPr>
          <w:t xml:space="preserve">         </w:t>
        </w:r>
        <w:r w:rsidR="005C272E">
          <w:rPr>
            <w:rFonts w:ascii="Times New Roman" w:hAnsi="Times New Roman" w:cs="Times New Roman"/>
          </w:rPr>
          <w:t xml:space="preserve">        </w:t>
        </w:r>
        <w:r>
          <w:rPr>
            <w:rFonts w:ascii="New times roman" w:hAnsi="New times roman"/>
          </w:rPr>
          <w:t>1</w:t>
        </w:r>
        <w:r>
          <w:rPr>
            <w:rFonts w:ascii="New times roman" w:hAnsi="New times roman" w:hint="eastAsia"/>
          </w:rPr>
          <w:t xml:space="preserve">                                                               </w:t>
        </w:r>
        <w:r w:rsidRPr="006D0A7A">
          <w:rPr>
            <w:rFonts w:ascii="New times roman" w:hAnsi="New times roman" w:hint="eastAsia"/>
          </w:rPr>
          <w:t xml:space="preserve"> </w:t>
        </w:r>
      </w:p>
      <w:p w:rsidR="00441480" w:rsidRPr="00441480" w:rsidRDefault="00AE4322" w:rsidP="00043541">
        <w:pPr>
          <w:pStyle w:val="Header"/>
          <w:rPr>
            <w:rFonts w:ascii="Times New Roman" w:hAnsi="Times New Roman" w:cs="Times New Roman"/>
          </w:rPr>
        </w:pPr>
        <w:r>
          <w:rPr>
            <w:rFonts w:ascii="Times New Roman" w:hAnsi="Times New Roman" w:cs="Times New Roman"/>
          </w:rPr>
          <w:t xml:space="preserve">                                        </w:t>
        </w:r>
        <w:r w:rsidRPr="00441480">
          <w:rPr>
            <w:rFonts w:ascii="Times New Roman" w:hAnsi="Times New Roman" w:cs="Times New Roman"/>
          </w:rPr>
          <w:t xml:space="preserve">                                                </w:t>
        </w:r>
        <w:r w:rsidR="00043541">
          <w:rPr>
            <w:rFonts w:ascii="Times New Roman" w:hAnsi="Times New Roman" w:cs="Times New Roman"/>
          </w:rPr>
          <w:t xml:space="preserve">                          </w:t>
        </w: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00CD"/>
    <w:rsid w:val="00043541"/>
    <w:rsid w:val="00044930"/>
    <w:rsid w:val="000D59F3"/>
    <w:rsid w:val="00193769"/>
    <w:rsid w:val="001B706F"/>
    <w:rsid w:val="001E2C20"/>
    <w:rsid w:val="002366DB"/>
    <w:rsid w:val="00274A9C"/>
    <w:rsid w:val="002A2305"/>
    <w:rsid w:val="003043B3"/>
    <w:rsid w:val="003523C2"/>
    <w:rsid w:val="003B0DF8"/>
    <w:rsid w:val="003B738B"/>
    <w:rsid w:val="003C1696"/>
    <w:rsid w:val="003C612D"/>
    <w:rsid w:val="003D5375"/>
    <w:rsid w:val="00400E1A"/>
    <w:rsid w:val="00441480"/>
    <w:rsid w:val="004A7DE0"/>
    <w:rsid w:val="004B609D"/>
    <w:rsid w:val="004C28A4"/>
    <w:rsid w:val="004D3045"/>
    <w:rsid w:val="004D7C99"/>
    <w:rsid w:val="004E5517"/>
    <w:rsid w:val="00517FEE"/>
    <w:rsid w:val="00532D51"/>
    <w:rsid w:val="00555A58"/>
    <w:rsid w:val="00565D0B"/>
    <w:rsid w:val="00583781"/>
    <w:rsid w:val="005A5569"/>
    <w:rsid w:val="005A6D19"/>
    <w:rsid w:val="005A7421"/>
    <w:rsid w:val="005C272E"/>
    <w:rsid w:val="005E7174"/>
    <w:rsid w:val="005F3AEF"/>
    <w:rsid w:val="00616024"/>
    <w:rsid w:val="006224FD"/>
    <w:rsid w:val="00627D58"/>
    <w:rsid w:val="006D0A7A"/>
    <w:rsid w:val="00714ECA"/>
    <w:rsid w:val="007A0238"/>
    <w:rsid w:val="007B2876"/>
    <w:rsid w:val="007C57C4"/>
    <w:rsid w:val="007E6B28"/>
    <w:rsid w:val="007F58ED"/>
    <w:rsid w:val="007F6198"/>
    <w:rsid w:val="00824144"/>
    <w:rsid w:val="0089331B"/>
    <w:rsid w:val="008D53CE"/>
    <w:rsid w:val="008E2295"/>
    <w:rsid w:val="009209E9"/>
    <w:rsid w:val="00950923"/>
    <w:rsid w:val="009D04A3"/>
    <w:rsid w:val="009D0742"/>
    <w:rsid w:val="00A05F78"/>
    <w:rsid w:val="00A165F2"/>
    <w:rsid w:val="00AE4322"/>
    <w:rsid w:val="00B15BBC"/>
    <w:rsid w:val="00B7663F"/>
    <w:rsid w:val="00BB3352"/>
    <w:rsid w:val="00BE33A1"/>
    <w:rsid w:val="00BE6130"/>
    <w:rsid w:val="00C05F8D"/>
    <w:rsid w:val="00C27FF3"/>
    <w:rsid w:val="00C42CA8"/>
    <w:rsid w:val="00CD0D02"/>
    <w:rsid w:val="00D4792C"/>
    <w:rsid w:val="00D95285"/>
    <w:rsid w:val="00D975CB"/>
    <w:rsid w:val="00DA2813"/>
    <w:rsid w:val="00DF778E"/>
    <w:rsid w:val="00E02D17"/>
    <w:rsid w:val="00E16555"/>
    <w:rsid w:val="00E43B69"/>
    <w:rsid w:val="00E715D5"/>
    <w:rsid w:val="00ED5C19"/>
    <w:rsid w:val="00F31B12"/>
    <w:rsid w:val="00F62BF8"/>
    <w:rsid w:val="00F9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357828">
      <w:bodyDiv w:val="1"/>
      <w:marLeft w:val="0"/>
      <w:marRight w:val="0"/>
      <w:marTop w:val="0"/>
      <w:marBottom w:val="0"/>
      <w:divBdr>
        <w:top w:val="none" w:sz="0" w:space="0" w:color="auto"/>
        <w:left w:val="none" w:sz="0" w:space="0" w:color="auto"/>
        <w:bottom w:val="none" w:sz="0" w:space="0" w:color="auto"/>
        <w:right w:val="none" w:sz="0" w:space="0" w:color="auto"/>
      </w:divBdr>
      <w:divsChild>
        <w:div w:id="8683731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2019-06-22T19:27:00Z</dcterms:created>
  <dcterms:modified xsi:type="dcterms:W3CDTF">2019-06-22T19:31:00Z</dcterms:modified>
</cp:coreProperties>
</file>